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D" w:rsidRPr="00B856DD" w:rsidRDefault="007F4253" w:rsidP="00B856DD">
      <w:pPr>
        <w:jc w:val="center"/>
        <w:rPr>
          <w:sz w:val="40"/>
          <w:szCs w:val="40"/>
        </w:rPr>
      </w:pPr>
      <w:r w:rsidRPr="00B856DD">
        <w:rPr>
          <w:sz w:val="40"/>
          <w:szCs w:val="40"/>
        </w:rPr>
        <w:t xml:space="preserve">Atividades de GOL </w:t>
      </w:r>
      <w:proofErr w:type="gramStart"/>
      <w:r w:rsidRPr="00B856DD">
        <w:rPr>
          <w:sz w:val="40"/>
          <w:szCs w:val="40"/>
        </w:rPr>
        <w:t>1</w:t>
      </w:r>
      <w:proofErr w:type="gramEnd"/>
    </w:p>
    <w:p w:rsidR="00B856DD" w:rsidRDefault="00B856DD"/>
    <w:p w:rsidR="00B856DD" w:rsidRDefault="00B856DD" w:rsidP="00DD36C4">
      <w:pPr>
        <w:jc w:val="center"/>
        <w:rPr>
          <w:sz w:val="40"/>
          <w:szCs w:val="40"/>
        </w:rPr>
      </w:pPr>
      <w:r w:rsidRPr="00DD36C4">
        <w:rPr>
          <w:sz w:val="40"/>
          <w:szCs w:val="40"/>
        </w:rPr>
        <w:t>Atividades</w:t>
      </w:r>
    </w:p>
    <w:p w:rsidR="00EC2E0B" w:rsidRPr="00DD36C4" w:rsidRDefault="00EC2E0B" w:rsidP="00DD36C4">
      <w:pPr>
        <w:jc w:val="center"/>
        <w:rPr>
          <w:sz w:val="40"/>
          <w:szCs w:val="40"/>
        </w:rPr>
      </w:pPr>
    </w:p>
    <w:p w:rsidR="00EC2E0B" w:rsidRPr="00EC2E0B" w:rsidRDefault="00EC2E0B" w:rsidP="00EC2E0B">
      <w:pPr>
        <w:spacing w:after="0" w:line="240" w:lineRule="auto"/>
        <w:rPr>
          <w:color w:val="1F497D" w:themeColor="text2"/>
        </w:rPr>
      </w:pPr>
      <w:r>
        <w:rPr>
          <w:rFonts w:ascii="SouvenirITCbyBT-Light" w:hAnsi="SouvenirITCbyBT-Light" w:cs="SouvenirITCbyBT-Light"/>
          <w:color w:val="1F497D" w:themeColor="text2"/>
        </w:rPr>
        <w:t xml:space="preserve">1. </w:t>
      </w:r>
      <w:r w:rsidRPr="00EC2E0B">
        <w:rPr>
          <w:rFonts w:ascii="SouvenirITCbyBT-Light" w:hAnsi="SouvenirITCbyBT-Light" w:cs="SouvenirITCbyBT-Light"/>
          <w:color w:val="1F497D" w:themeColor="text2"/>
        </w:rPr>
        <w:t>Comente sobre</w:t>
      </w:r>
      <w:proofErr w:type="gramStart"/>
      <w:r w:rsidRPr="00EC2E0B">
        <w:rPr>
          <w:rFonts w:ascii="SouvenirITCbyBT-Light" w:hAnsi="SouvenirITCbyBT-Light" w:cs="SouvenirITCbyBT-Light"/>
          <w:color w:val="1F497D" w:themeColor="text2"/>
        </w:rPr>
        <w:t xml:space="preserve">  </w:t>
      </w:r>
      <w:proofErr w:type="gramEnd"/>
      <w:r w:rsidRPr="00EC2E0B">
        <w:rPr>
          <w:rFonts w:ascii="SouvenirITCbyBT-Light" w:hAnsi="SouvenirITCbyBT-Light" w:cs="SouvenirITCbyBT-Light"/>
          <w:color w:val="1F497D" w:themeColor="text2"/>
        </w:rPr>
        <w:t>as vantagens de um sistema de transporte eficiente?</w:t>
      </w:r>
    </w:p>
    <w:p w:rsidR="00EC2E0B" w:rsidRDefault="00EC2E0B" w:rsidP="00EC2E0B">
      <w:pPr>
        <w:spacing w:after="0" w:line="240" w:lineRule="auto"/>
        <w:rPr>
          <w:color w:val="1F497D" w:themeColor="text2"/>
        </w:rPr>
      </w:pPr>
    </w:p>
    <w:p w:rsidR="00EC2E0B" w:rsidRDefault="00EC2E0B" w:rsidP="00EC2E0B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2. Elabore um comparativo entre</w:t>
      </w:r>
      <w:r w:rsidRPr="00653AF7">
        <w:rPr>
          <w:color w:val="1F497D" w:themeColor="text2"/>
        </w:rPr>
        <w:t xml:space="preserve"> os custos do modal rodoviário e ferroviário</w:t>
      </w:r>
    </w:p>
    <w:p w:rsidR="00EC2E0B" w:rsidRDefault="00EC2E0B" w:rsidP="00EC2E0B">
      <w:pPr>
        <w:spacing w:after="0" w:line="240" w:lineRule="auto"/>
        <w:rPr>
          <w:color w:val="1F497D" w:themeColor="text2"/>
        </w:rPr>
      </w:pPr>
    </w:p>
    <w:p w:rsidR="00EC2E0B" w:rsidRDefault="00EC2E0B" w:rsidP="00EC2E0B">
      <w:pPr>
        <w:autoSpaceDE w:val="0"/>
        <w:autoSpaceDN w:val="0"/>
        <w:adjustRightInd w:val="0"/>
        <w:spacing w:after="0" w:line="240" w:lineRule="auto"/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3. </w:t>
      </w:r>
      <w:r w:rsidRPr="009C55BE">
        <w:rPr>
          <w:bCs/>
          <w:color w:val="1F497D" w:themeColor="text2"/>
        </w:rPr>
        <w:t>Relacione estoque de segurança e confiabilidade?</w:t>
      </w:r>
    </w:p>
    <w:p w:rsidR="00EC2E0B" w:rsidRDefault="00EC2E0B" w:rsidP="00EC2E0B">
      <w:pPr>
        <w:autoSpaceDE w:val="0"/>
        <w:autoSpaceDN w:val="0"/>
        <w:adjustRightInd w:val="0"/>
        <w:spacing w:after="0" w:line="240" w:lineRule="auto"/>
        <w:rPr>
          <w:bCs/>
          <w:color w:val="1F497D" w:themeColor="text2"/>
        </w:rPr>
      </w:pPr>
    </w:p>
    <w:p w:rsidR="00EC2E0B" w:rsidRDefault="00EC2E0B" w:rsidP="00EC2E0B">
      <w:pPr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 xml:space="preserve">4. </w:t>
      </w:r>
      <w:r w:rsidRPr="00C928DA">
        <w:rPr>
          <w:color w:val="1F497D" w:themeColor="text2"/>
        </w:rPr>
        <w:t>Quais fatores podem gerar incertezas na previsão da demanda?</w:t>
      </w:r>
    </w:p>
    <w:p w:rsidR="00EC2E0B" w:rsidRDefault="00EC2E0B" w:rsidP="00EC2E0B">
      <w:pPr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</w:p>
    <w:p w:rsidR="00EC2E0B" w:rsidRPr="00653AF7" w:rsidRDefault="00EC2E0B" w:rsidP="00EC2E0B">
      <w:pPr>
        <w:autoSpaceDE w:val="0"/>
        <w:autoSpaceDN w:val="0"/>
        <w:adjustRightInd w:val="0"/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5. Identifique e comente</w:t>
      </w:r>
      <w:r w:rsidRPr="00653AF7">
        <w:rPr>
          <w:color w:val="1F497D" w:themeColor="text2"/>
        </w:rPr>
        <w:t xml:space="preserve"> quatro responsabilidades do setor de compras.</w:t>
      </w:r>
    </w:p>
    <w:p w:rsidR="00EC2E0B" w:rsidRDefault="00EC2E0B" w:rsidP="00EC2E0B">
      <w:pPr>
        <w:autoSpaceDE w:val="0"/>
        <w:autoSpaceDN w:val="0"/>
        <w:adjustRightInd w:val="0"/>
        <w:spacing w:after="0" w:line="240" w:lineRule="auto"/>
        <w:rPr>
          <w:color w:val="1F497D"/>
        </w:rPr>
      </w:pPr>
    </w:p>
    <w:p w:rsidR="00EC2E0B" w:rsidRDefault="00EC2E0B" w:rsidP="00EC2E0B"/>
    <w:p w:rsidR="00F83E4E" w:rsidRDefault="00F83E4E" w:rsidP="00EC2E0B">
      <w:pPr>
        <w:spacing w:after="0" w:line="240" w:lineRule="auto"/>
        <w:rPr>
          <w:color w:val="1F497D" w:themeColor="text2"/>
        </w:rPr>
      </w:pPr>
    </w:p>
    <w:sectPr w:rsidR="00F83E4E" w:rsidSect="00843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venir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25C"/>
    <w:multiLevelType w:val="hybridMultilevel"/>
    <w:tmpl w:val="4E1282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12040"/>
    <w:multiLevelType w:val="hybridMultilevel"/>
    <w:tmpl w:val="FF12079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103CE3"/>
    <w:multiLevelType w:val="hybridMultilevel"/>
    <w:tmpl w:val="E506B8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E7CFE"/>
    <w:multiLevelType w:val="hybridMultilevel"/>
    <w:tmpl w:val="E3D4BB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D2352"/>
    <w:multiLevelType w:val="hybridMultilevel"/>
    <w:tmpl w:val="C03EB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4253"/>
    <w:rsid w:val="00053C13"/>
    <w:rsid w:val="000E618A"/>
    <w:rsid w:val="000F494D"/>
    <w:rsid w:val="001B1063"/>
    <w:rsid w:val="002E57E1"/>
    <w:rsid w:val="003C065F"/>
    <w:rsid w:val="004B172F"/>
    <w:rsid w:val="00536659"/>
    <w:rsid w:val="006A61D1"/>
    <w:rsid w:val="007F4253"/>
    <w:rsid w:val="0084319B"/>
    <w:rsid w:val="00987C42"/>
    <w:rsid w:val="009C55BE"/>
    <w:rsid w:val="00A00CB5"/>
    <w:rsid w:val="00A837C8"/>
    <w:rsid w:val="00B31D67"/>
    <w:rsid w:val="00B856DD"/>
    <w:rsid w:val="00C12B99"/>
    <w:rsid w:val="00C61229"/>
    <w:rsid w:val="00C62997"/>
    <w:rsid w:val="00DC18AB"/>
    <w:rsid w:val="00DD36C4"/>
    <w:rsid w:val="00E50BAF"/>
    <w:rsid w:val="00EC2E0B"/>
    <w:rsid w:val="00ED7F93"/>
    <w:rsid w:val="00F83E4E"/>
    <w:rsid w:val="00F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234B-DF8A-462A-9B86-817168F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2015-07-08T17:56:00Z</dcterms:created>
  <dcterms:modified xsi:type="dcterms:W3CDTF">2015-07-08T17:56:00Z</dcterms:modified>
</cp:coreProperties>
</file>